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35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35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ADAR1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03" w:lineRule="auto"/>
        <w:rPr>
          <w:sz w:val="20"/>
          <w:szCs w:val="20"/>
          <w:color w:val="auto"/>
        </w:rPr>
      </w:pPr>
      <w:r>
        <w:rPr>
          <w:rFonts w:ascii="Times New Roman" w:cs="Times New Roman" w:eastAsia="Times New Roman" w:hAnsi="Times New Roman"/>
          <w:sz w:val="17"/>
          <w:szCs w:val="17"/>
          <w:color w:val="0000FF"/>
        </w:rPr>
        <w:t>3503 WILD CHERRY DRIVE BUILDING 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InMed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0"/>
          </w:tcPr>
          <w:p>
            <w:pPr>
              <w:ind w:left="8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16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TX</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78738</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1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0"/>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gridSpan w:val="5"/>
            <w:vMerge w:val="restart"/>
          </w:tcPr>
          <w:p>
            <w:pPr>
              <w:ind w:left="720"/>
              <w:spacing w:after="0"/>
              <w:rPr>
                <w:sz w:val="20"/>
                <w:szCs w:val="20"/>
                <w:color w:val="auto"/>
              </w:rPr>
            </w:pPr>
            <w:r>
              <w:rPr>
                <w:rFonts w:ascii="Times New Roman" w:cs="Times New Roman" w:eastAsia="Times New Roman" w:hAnsi="Times New Roman"/>
                <w:sz w:val="17"/>
                <w:szCs w:val="17"/>
                <w:color w:val="0000FF"/>
              </w:rPr>
              <w:t>10/23/2026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956,584</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3503 WILD CHERRY DRIVE</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9</w:t>
            </w: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78738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Schneeberger Daniel</w:t>
              </w:r>
            </w:hyperlink>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3503 WILD CHERRY DRIVE, BUILDING 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78738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reported securities are owned directly by private investment funds managed by ADAR1 Capital Management, LLC, and may be deemed to be indirectly beneficially owned by(i) ADAR1 Capital</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Management, LLC and (ii) Daniel Schneeberger, the sole manager of ADAR1 Capital Management, LLC.</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each Reporting Person disclaims beneficial ownership of any such securities, except to the extent ofhis/its pecuniary interest therein, if any, and this report shall not be deemed an admission that such Reporting Person is the beneficial owner of such securities for purposes ofSection 16 or otherwise.</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ADAR1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line="180" w:lineRule="auto"/>
        <w:rPr>
          <w:sz w:val="20"/>
          <w:szCs w:val="20"/>
          <w:color w:val="auto"/>
        </w:rPr>
      </w:pPr>
      <w:r>
        <w:rPr>
          <w:rFonts w:ascii="Times New Roman" w:cs="Times New Roman" w:eastAsia="Times New Roman" w:hAnsi="Times New Roman"/>
          <w:sz w:val="16"/>
          <w:szCs w:val="16"/>
          <w:color w:val="0000FF"/>
        </w:rPr>
        <w:t xml:space="preserve">LLC By: Daniel Schneeberger, </w:t>
      </w:r>
      <w:r>
        <w:rPr>
          <w:rFonts w:ascii="Times New Roman" w:cs="Times New Roman" w:eastAsia="Times New Roman" w:hAnsi="Times New Roman"/>
          <w:sz w:val="29"/>
          <w:szCs w:val="29"/>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62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43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6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Schneeberger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10/23/2026</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940272" TargetMode="External"/><Relationship Id="rId14" Type="http://schemas.openxmlformats.org/officeDocument/2006/relationships/hyperlink" Target="http://www.sec.gov/cgi-bin/browse-edgar?action=getcompany&amp;CIK=0001728328" TargetMode="External"/><Relationship Id="rId16" Type="http://schemas.openxmlformats.org/officeDocument/2006/relationships/hyperlink" Target="http://www.sec.gov/cgi-bin/browse-edgar?action=getcompany&amp;CIK=0001861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2026-10-27T13:46:07Z</dcterms:created>
  <dcterms:modified xsi:type="dcterms:W3CDTF">2026-10-27T13:46:07Z</dcterms:modified>
</cp:coreProperties>
</file>